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98A49" w14:textId="465487B2" w:rsidR="003E6ABA" w:rsidRDefault="00A66356">
      <w:r>
        <w:rPr>
          <w:noProof/>
        </w:rPr>
        <w:drawing>
          <wp:inline distT="0" distB="0" distL="0" distR="0" wp14:anchorId="4BFD3B7B" wp14:editId="07759EAA">
            <wp:extent cx="5943600" cy="70358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ADTOOLSnota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43600" cy="703580"/>
                    </a:xfrm>
                    <a:prstGeom prst="rect">
                      <a:avLst/>
                    </a:prstGeom>
                  </pic:spPr>
                </pic:pic>
              </a:graphicData>
            </a:graphic>
          </wp:inline>
        </w:drawing>
      </w:r>
    </w:p>
    <w:p w14:paraId="36541ADC" w14:textId="77777777" w:rsidR="00425132" w:rsidRDefault="00425132" w:rsidP="00B726B2">
      <w:pPr>
        <w:tabs>
          <w:tab w:val="left" w:pos="3555"/>
        </w:tabs>
        <w:jc w:val="both"/>
        <w:rPr>
          <w:sz w:val="28"/>
          <w:szCs w:val="28"/>
        </w:rPr>
      </w:pPr>
    </w:p>
    <w:p w14:paraId="6A0184B0" w14:textId="21B5AF42" w:rsidR="00425132" w:rsidRPr="00425132" w:rsidRDefault="00B726B2" w:rsidP="00425132">
      <w:pPr>
        <w:tabs>
          <w:tab w:val="left" w:pos="3555"/>
        </w:tabs>
        <w:jc w:val="center"/>
        <w:rPr>
          <w:rFonts w:ascii="Arial" w:eastAsia="Times New Roman" w:hAnsi="Arial" w:cs="Arial"/>
          <w:b/>
          <w:bCs/>
          <w:sz w:val="20"/>
          <w:szCs w:val="20"/>
        </w:rPr>
      </w:pPr>
      <w:r w:rsidRPr="00B726B2">
        <w:rPr>
          <w:rFonts w:ascii="Arial" w:eastAsia="Times New Roman" w:hAnsi="Arial" w:cs="Arial"/>
          <w:b/>
          <w:bCs/>
          <w:sz w:val="36"/>
          <w:szCs w:val="36"/>
        </w:rPr>
        <w:t>LEAD Technologies Celebrates 30 Years with Release of LEADTOOLS Version 2</w:t>
      </w:r>
      <w:r w:rsidRPr="00B726B2">
        <w:rPr>
          <w:rFonts w:ascii="Arial" w:eastAsia="Times New Roman" w:hAnsi="Arial" w:cs="Arial"/>
          <w:b/>
          <w:bCs/>
          <w:sz w:val="36"/>
          <w:szCs w:val="36"/>
        </w:rPr>
        <w:t>1</w:t>
      </w:r>
      <w:r w:rsidR="00425132">
        <w:rPr>
          <w:rFonts w:ascii="Arial" w:eastAsia="Times New Roman" w:hAnsi="Arial" w:cs="Arial"/>
          <w:b/>
          <w:bCs/>
          <w:sz w:val="36"/>
          <w:szCs w:val="36"/>
        </w:rPr>
        <w:br/>
      </w:r>
    </w:p>
    <w:p w14:paraId="2FE40E63" w14:textId="01CE638A" w:rsidR="00425132" w:rsidRPr="00425132" w:rsidRDefault="00425132" w:rsidP="00425132">
      <w:pPr>
        <w:tabs>
          <w:tab w:val="left" w:pos="3555"/>
        </w:tabs>
        <w:rPr>
          <w:rFonts w:ascii="Segoe UI" w:eastAsia="Times New Roman" w:hAnsi="Segoe UI" w:cs="Segoe UI"/>
          <w:b/>
          <w:bCs/>
          <w:sz w:val="26"/>
          <w:szCs w:val="26"/>
        </w:rPr>
      </w:pPr>
      <w:bookmarkStart w:id="0" w:name="_Hlk48215811"/>
      <w:r w:rsidRPr="00425132">
        <w:rPr>
          <w:rFonts w:ascii="Segoe UI" w:hAnsi="Segoe UI" w:cs="Segoe UI"/>
          <w:sz w:val="26"/>
          <w:szCs w:val="26"/>
        </w:rPr>
        <w:t>Thirty years ago</w:t>
      </w:r>
      <w:r w:rsidRPr="00425132">
        <w:rPr>
          <w:rFonts w:ascii="Segoe UI" w:hAnsi="Segoe UI" w:cs="Segoe UI"/>
          <w:sz w:val="26"/>
          <w:szCs w:val="26"/>
        </w:rPr>
        <w:t xml:space="preserve">, LEAD was founded by Moe Daher and Rich Little with the vision to help developers build better applications by providing innovative technology through easy-to-use software development toolkits. In celebration of this significant thirty-year milestone, LEAD continues to carry out that vision with the release of LEADTOOLS Version 21. </w:t>
      </w:r>
      <w:bookmarkEnd w:id="0"/>
    </w:p>
    <w:p w14:paraId="7851A600" w14:textId="77777777" w:rsidR="00425132" w:rsidRPr="00425132" w:rsidRDefault="00425132" w:rsidP="00425132">
      <w:pPr>
        <w:spacing w:after="300" w:line="360" w:lineRule="atLeast"/>
        <w:textAlignment w:val="baseline"/>
        <w:outlineLvl w:val="1"/>
        <w:rPr>
          <w:rFonts w:ascii="Segoe UI" w:eastAsia="Times New Roman" w:hAnsi="Segoe UI" w:cs="Segoe UI"/>
          <w:b/>
          <w:bCs/>
          <w:color w:val="000000"/>
          <w:sz w:val="28"/>
          <w:szCs w:val="28"/>
        </w:rPr>
      </w:pPr>
      <w:r w:rsidRPr="00425132">
        <w:rPr>
          <w:rFonts w:ascii="Segoe UI" w:eastAsia="Times New Roman" w:hAnsi="Segoe UI" w:cs="Segoe UI"/>
          <w:b/>
          <w:bCs/>
          <w:color w:val="000000"/>
          <w:sz w:val="28"/>
          <w:szCs w:val="28"/>
        </w:rPr>
        <w:t>Where we’ve come from: Three Decades of Imaging Excellence</w:t>
      </w:r>
    </w:p>
    <w:p w14:paraId="6F5A4582" w14:textId="51C169CB" w:rsidR="00425132" w:rsidRPr="00425132" w:rsidRDefault="00425132" w:rsidP="00425132">
      <w:pPr>
        <w:spacing w:after="360" w:line="240" w:lineRule="auto"/>
        <w:textAlignment w:val="baseline"/>
        <w:rPr>
          <w:rFonts w:ascii="Segoe UI" w:eastAsia="Times New Roman" w:hAnsi="Segoe UI" w:cs="Segoe UI"/>
          <w:color w:val="333333"/>
          <w:sz w:val="26"/>
          <w:szCs w:val="26"/>
        </w:rPr>
      </w:pPr>
      <w:r w:rsidRPr="00425132">
        <w:rPr>
          <w:rFonts w:ascii="Segoe UI" w:eastAsia="Times New Roman" w:hAnsi="Segoe UI" w:cs="Segoe UI"/>
          <w:color w:val="333333"/>
          <w:sz w:val="26"/>
          <w:szCs w:val="26"/>
        </w:rPr>
        <w:t>Headquartered in Charlotte, North Carolina, LEAD started as a partnership called Compression Technology. The partnership was started to sell Moe Daher’s inventions in image compression. It was through those efforts that a couple of angel investors came aboard and the company became LEAD Technologies, Inc. After perfecting compression, LEAD engineers eventually took on all aspects of imaging and continued expanding into the globally recognized market leader in machine vision powered recognition, document, medical, imaging, and multimedia technologies.</w:t>
      </w:r>
    </w:p>
    <w:p w14:paraId="79882DCA" w14:textId="4A99CB76" w:rsidR="00425132" w:rsidRPr="00425132" w:rsidRDefault="00425132" w:rsidP="00425132">
      <w:pPr>
        <w:spacing w:after="0" w:line="240" w:lineRule="auto"/>
        <w:textAlignment w:val="baseline"/>
        <w:rPr>
          <w:rFonts w:ascii="Segoe UI" w:eastAsia="Times New Roman" w:hAnsi="Segoe UI" w:cs="Segoe UI"/>
          <w:color w:val="333333"/>
          <w:sz w:val="26"/>
          <w:szCs w:val="26"/>
        </w:rPr>
      </w:pPr>
      <w:r w:rsidRPr="00425132">
        <w:rPr>
          <w:rFonts w:ascii="Segoe UI" w:eastAsia="Times New Roman" w:hAnsi="Segoe UI" w:cs="Segoe UI"/>
          <w:color w:val="333333"/>
          <w:sz w:val="26"/>
          <w:szCs w:val="26"/>
        </w:rPr>
        <w:t xml:space="preserve">If you’re reading this, you might already know that LEAD’s flagship product line, LEADTOOLS, holds a significant global footprint among application developers within both large-scale and small organizations across virtually every industry. There is no wondering why either. By using LEADTOOLS, software developers eliminate months of research and development time </w:t>
      </w:r>
      <w:proofErr w:type="gramStart"/>
      <w:r w:rsidRPr="00425132">
        <w:rPr>
          <w:rFonts w:ascii="Segoe UI" w:eastAsia="Times New Roman" w:hAnsi="Segoe UI" w:cs="Segoe UI"/>
          <w:color w:val="333333"/>
          <w:sz w:val="26"/>
          <w:szCs w:val="26"/>
        </w:rPr>
        <w:t>and also</w:t>
      </w:r>
      <w:proofErr w:type="gramEnd"/>
      <w:r w:rsidRPr="00425132">
        <w:rPr>
          <w:rFonts w:ascii="Segoe UI" w:eastAsia="Times New Roman" w:hAnsi="Segoe UI" w:cs="Segoe UI"/>
          <w:color w:val="333333"/>
          <w:sz w:val="26"/>
          <w:szCs w:val="26"/>
        </w:rPr>
        <w:t xml:space="preserve"> receive the best quality and performance available. Complex tasks such as </w:t>
      </w:r>
      <w:hyperlink r:id="rId10" w:history="1">
        <w:r w:rsidRPr="00425132">
          <w:rPr>
            <w:rFonts w:ascii="Segoe UI" w:eastAsia="Times New Roman" w:hAnsi="Segoe UI" w:cs="Segoe UI"/>
            <w:color w:val="015587"/>
            <w:sz w:val="26"/>
            <w:szCs w:val="26"/>
            <w:u w:val="single"/>
            <w:bdr w:val="none" w:sz="0" w:space="0" w:color="auto" w:frame="1"/>
          </w:rPr>
          <w:t>OCR</w:t>
        </w:r>
      </w:hyperlink>
      <w:r w:rsidRPr="00425132">
        <w:rPr>
          <w:rFonts w:ascii="Segoe UI" w:eastAsia="Times New Roman" w:hAnsi="Segoe UI" w:cs="Segoe UI"/>
          <w:color w:val="333333"/>
          <w:sz w:val="26"/>
          <w:szCs w:val="26"/>
        </w:rPr>
        <w:t>, </w:t>
      </w:r>
      <w:hyperlink r:id="rId11" w:history="1">
        <w:r w:rsidRPr="00425132">
          <w:rPr>
            <w:rFonts w:ascii="Segoe UI" w:eastAsia="Times New Roman" w:hAnsi="Segoe UI" w:cs="Segoe UI"/>
            <w:color w:val="015587"/>
            <w:sz w:val="26"/>
            <w:szCs w:val="26"/>
            <w:u w:val="single"/>
            <w:bdr w:val="none" w:sz="0" w:space="0" w:color="auto" w:frame="1"/>
          </w:rPr>
          <w:t>Barcode</w:t>
        </w:r>
      </w:hyperlink>
      <w:r w:rsidRPr="00425132">
        <w:rPr>
          <w:rFonts w:ascii="Segoe UI" w:eastAsia="Times New Roman" w:hAnsi="Segoe UI" w:cs="Segoe UI"/>
          <w:color w:val="333333"/>
          <w:sz w:val="26"/>
          <w:szCs w:val="26"/>
        </w:rPr>
        <w:t>, </w:t>
      </w:r>
      <w:hyperlink r:id="rId12" w:history="1">
        <w:r w:rsidRPr="00425132">
          <w:rPr>
            <w:rFonts w:ascii="Segoe UI" w:eastAsia="Times New Roman" w:hAnsi="Segoe UI" w:cs="Segoe UI"/>
            <w:color w:val="015587"/>
            <w:sz w:val="26"/>
            <w:szCs w:val="26"/>
            <w:u w:val="single"/>
            <w:bdr w:val="none" w:sz="0" w:space="0" w:color="auto" w:frame="1"/>
          </w:rPr>
          <w:t>PDF</w:t>
        </w:r>
      </w:hyperlink>
      <w:r w:rsidRPr="00425132">
        <w:rPr>
          <w:rFonts w:ascii="Segoe UI" w:eastAsia="Times New Roman" w:hAnsi="Segoe UI" w:cs="Segoe UI"/>
          <w:color w:val="333333"/>
          <w:sz w:val="26"/>
          <w:szCs w:val="26"/>
        </w:rPr>
        <w:t>, </w:t>
      </w:r>
      <w:hyperlink r:id="rId13" w:history="1">
        <w:r w:rsidRPr="00425132">
          <w:rPr>
            <w:rFonts w:ascii="Segoe UI" w:eastAsia="Times New Roman" w:hAnsi="Segoe UI" w:cs="Segoe UI"/>
            <w:color w:val="015587"/>
            <w:sz w:val="26"/>
            <w:szCs w:val="26"/>
            <w:u w:val="single"/>
            <w:bdr w:val="none" w:sz="0" w:space="0" w:color="auto" w:frame="1"/>
          </w:rPr>
          <w:t>Document Viewing</w:t>
        </w:r>
      </w:hyperlink>
      <w:r w:rsidRPr="00425132">
        <w:rPr>
          <w:rFonts w:ascii="Segoe UI" w:eastAsia="Times New Roman" w:hAnsi="Segoe UI" w:cs="Segoe UI"/>
          <w:color w:val="333333"/>
          <w:sz w:val="26"/>
          <w:szCs w:val="26"/>
        </w:rPr>
        <w:t> and </w:t>
      </w:r>
      <w:hyperlink r:id="rId14" w:history="1">
        <w:r w:rsidRPr="00425132">
          <w:rPr>
            <w:rFonts w:ascii="Segoe UI" w:eastAsia="Times New Roman" w:hAnsi="Segoe UI" w:cs="Segoe UI"/>
            <w:color w:val="015587"/>
            <w:sz w:val="26"/>
            <w:szCs w:val="26"/>
            <w:u w:val="single"/>
            <w:bdr w:val="none" w:sz="0" w:space="0" w:color="auto" w:frame="1"/>
          </w:rPr>
          <w:t>Conversion</w:t>
        </w:r>
      </w:hyperlink>
      <w:r w:rsidRPr="00425132">
        <w:rPr>
          <w:rFonts w:ascii="Segoe UI" w:eastAsia="Times New Roman" w:hAnsi="Segoe UI" w:cs="Segoe UI"/>
          <w:color w:val="333333"/>
          <w:sz w:val="26"/>
          <w:szCs w:val="26"/>
        </w:rPr>
        <w:t>, </w:t>
      </w:r>
      <w:hyperlink r:id="rId15" w:history="1">
        <w:r w:rsidRPr="00425132">
          <w:rPr>
            <w:rFonts w:ascii="Segoe UI" w:eastAsia="Times New Roman" w:hAnsi="Segoe UI" w:cs="Segoe UI"/>
            <w:color w:val="015587"/>
            <w:sz w:val="26"/>
            <w:szCs w:val="26"/>
            <w:u w:val="single"/>
            <w:bdr w:val="none" w:sz="0" w:space="0" w:color="auto" w:frame="1"/>
          </w:rPr>
          <w:t>DICOM</w:t>
        </w:r>
      </w:hyperlink>
      <w:r w:rsidRPr="00425132">
        <w:rPr>
          <w:rFonts w:ascii="Segoe UI" w:eastAsia="Times New Roman" w:hAnsi="Segoe UI" w:cs="Segoe UI"/>
          <w:color w:val="333333"/>
          <w:sz w:val="26"/>
          <w:szCs w:val="26"/>
        </w:rPr>
        <w:t> and </w:t>
      </w:r>
      <w:hyperlink r:id="rId16" w:history="1">
        <w:r w:rsidRPr="00425132">
          <w:rPr>
            <w:rFonts w:ascii="Segoe UI" w:eastAsia="Times New Roman" w:hAnsi="Segoe UI" w:cs="Segoe UI"/>
            <w:color w:val="015587"/>
            <w:sz w:val="26"/>
            <w:szCs w:val="26"/>
            <w:u w:val="single"/>
            <w:bdr w:val="none" w:sz="0" w:space="0" w:color="auto" w:frame="1"/>
          </w:rPr>
          <w:t>PACS Systems</w:t>
        </w:r>
      </w:hyperlink>
      <w:r w:rsidRPr="00425132">
        <w:rPr>
          <w:rFonts w:ascii="Segoe UI" w:eastAsia="Times New Roman" w:hAnsi="Segoe UI" w:cs="Segoe UI"/>
          <w:color w:val="333333"/>
          <w:sz w:val="26"/>
          <w:szCs w:val="26"/>
        </w:rPr>
        <w:t>, </w:t>
      </w:r>
      <w:hyperlink r:id="rId17" w:history="1">
        <w:r w:rsidRPr="00425132">
          <w:rPr>
            <w:rFonts w:ascii="Segoe UI" w:eastAsia="Times New Roman" w:hAnsi="Segoe UI" w:cs="Segoe UI"/>
            <w:color w:val="015587"/>
            <w:sz w:val="26"/>
            <w:szCs w:val="26"/>
            <w:u w:val="single"/>
            <w:bdr w:val="none" w:sz="0" w:space="0" w:color="auto" w:frame="1"/>
          </w:rPr>
          <w:t>Media Streaming</w:t>
        </w:r>
      </w:hyperlink>
      <w:r w:rsidRPr="00425132">
        <w:rPr>
          <w:rFonts w:ascii="Segoe UI" w:eastAsia="Times New Roman" w:hAnsi="Segoe UI" w:cs="Segoe UI"/>
          <w:color w:val="333333"/>
          <w:sz w:val="26"/>
          <w:szCs w:val="26"/>
        </w:rPr>
        <w:t> and so much more are expertly packaged into easy-to-integrate libraries for multiple development environments and operating systems.</w:t>
      </w:r>
    </w:p>
    <w:p w14:paraId="020ECB5B" w14:textId="18555361" w:rsidR="00425132" w:rsidRPr="00425132" w:rsidRDefault="00425132" w:rsidP="00425132">
      <w:pPr>
        <w:pStyle w:val="Heading2"/>
        <w:spacing w:before="0" w:beforeAutospacing="0" w:after="300" w:afterAutospacing="0" w:line="360" w:lineRule="atLeast"/>
        <w:textAlignment w:val="baseline"/>
        <w:rPr>
          <w:rFonts w:ascii="Segoe UI" w:hAnsi="Segoe UI" w:cs="Segoe UI"/>
          <w:color w:val="000000"/>
          <w:sz w:val="29"/>
          <w:szCs w:val="29"/>
        </w:rPr>
      </w:pPr>
    </w:p>
    <w:tbl>
      <w:tblPr>
        <w:tblpPr w:leftFromText="180" w:rightFromText="180" w:vertAnchor="text" w:horzAnchor="page" w:tblpX="4171" w:tblpY="-30"/>
        <w:tblW w:w="6960" w:type="dxa"/>
        <w:tblLook w:val="0000" w:firstRow="0" w:lastRow="0" w:firstColumn="0" w:lastColumn="0" w:noHBand="0" w:noVBand="0"/>
      </w:tblPr>
      <w:tblGrid>
        <w:gridCol w:w="6960"/>
      </w:tblGrid>
      <w:tr w:rsidR="00B726B2" w:rsidRPr="000915F9" w14:paraId="15343C26" w14:textId="77777777" w:rsidTr="00B726B2">
        <w:tblPrEx>
          <w:tblCellMar>
            <w:top w:w="0" w:type="dxa"/>
            <w:bottom w:w="0" w:type="dxa"/>
          </w:tblCellMar>
        </w:tblPrEx>
        <w:trPr>
          <w:trHeight w:val="955"/>
        </w:trPr>
        <w:tc>
          <w:tcPr>
            <w:tcW w:w="6960" w:type="dxa"/>
          </w:tcPr>
          <w:p w14:paraId="34394C63" w14:textId="5663F6E1" w:rsidR="00B726B2" w:rsidRPr="000915F9" w:rsidRDefault="00B726B2" w:rsidP="00B726B2">
            <w:pPr>
              <w:rPr>
                <w:rFonts w:ascii="Segoe UI" w:hAnsi="Segoe UI" w:cs="Segoe UI"/>
              </w:rPr>
            </w:pPr>
            <w:r w:rsidRPr="000915F9">
              <w:rPr>
                <w:rFonts w:ascii="Segoe UI" w:hAnsi="Segoe UI" w:cs="Segoe UI"/>
                <w:color w:val="000000"/>
                <w:spacing w:val="15"/>
                <w:shd w:val="clear" w:color="auto" w:fill="FFFFFF"/>
              </w:rPr>
              <w:t xml:space="preserve">LEAD Technologies is pleased to introduce LEADTOOLS Version 21. This release is highlighted by breakthrough new libraries and features including an ICR engine capable of powerful handwriting recognition and an intelligent Document Analyzer that will automatically search, find, and </w:t>
            </w:r>
            <w:r w:rsidRPr="000915F9">
              <w:rPr>
                <w:rFonts w:ascii="Segoe UI" w:hAnsi="Segoe UI" w:cs="Segoe UI"/>
                <w:color w:val="000000"/>
                <w:spacing w:val="15"/>
                <w:shd w:val="clear" w:color="auto" w:fill="FFFFFF"/>
              </w:rPr>
              <w:t>act</w:t>
            </w:r>
            <w:r w:rsidRPr="000915F9">
              <w:rPr>
                <w:rFonts w:ascii="Segoe UI" w:hAnsi="Segoe UI" w:cs="Segoe UI"/>
                <w:color w:val="000000"/>
                <w:spacing w:val="15"/>
                <w:shd w:val="clear" w:color="auto" w:fill="FFFFFF"/>
              </w:rPr>
              <w:t xml:space="preserve"> on specific data within any structured or unstructured form. Additionally, numerous other LEADTOOLS libraries have received an impressive amount of enhancements</w:t>
            </w:r>
          </w:p>
        </w:tc>
      </w:tr>
    </w:tbl>
    <w:p w14:paraId="2A6519CE" w14:textId="32D7D669" w:rsidR="00903342" w:rsidRPr="000915F9" w:rsidRDefault="00903342" w:rsidP="00B726B2">
      <w:pPr>
        <w:jc w:val="both"/>
        <w:rPr>
          <w:rFonts w:ascii="Segoe UI" w:hAnsi="Segoe UI" w:cs="Segoe UI"/>
          <w:b/>
          <w:bCs/>
          <w:sz w:val="28"/>
          <w:szCs w:val="28"/>
        </w:rPr>
      </w:pPr>
      <w:r w:rsidRPr="000915F9">
        <w:rPr>
          <w:rFonts w:ascii="Segoe UI" w:hAnsi="Segoe UI" w:cs="Segoe UI"/>
          <w:b/>
          <w:bCs/>
          <w:sz w:val="28"/>
          <w:szCs w:val="28"/>
        </w:rPr>
        <w:t xml:space="preserve">LEADTOOLS </w:t>
      </w:r>
      <w:r w:rsidRPr="000915F9">
        <w:rPr>
          <w:rFonts w:ascii="Segoe UI" w:hAnsi="Segoe UI" w:cs="Segoe UI"/>
          <w:b/>
          <w:bCs/>
          <w:sz w:val="28"/>
          <w:szCs w:val="28"/>
        </w:rPr>
        <w:tab/>
      </w:r>
      <w:r w:rsidRPr="000915F9">
        <w:rPr>
          <w:rFonts w:ascii="Segoe UI" w:hAnsi="Segoe UI" w:cs="Segoe UI"/>
          <w:b/>
          <w:bCs/>
          <w:sz w:val="28"/>
          <w:szCs w:val="28"/>
        </w:rPr>
        <w:br/>
        <w:t>Version 21</w:t>
      </w:r>
    </w:p>
    <w:p w14:paraId="43CF8D1D" w14:textId="21CBB6BC" w:rsidR="00903342" w:rsidRPr="000915F9" w:rsidRDefault="00903342">
      <w:pPr>
        <w:rPr>
          <w:rFonts w:ascii="Segoe UI" w:hAnsi="Segoe UI" w:cs="Segoe UI"/>
        </w:rPr>
      </w:pPr>
    </w:p>
    <w:p w14:paraId="1F2DFDED" w14:textId="42732658" w:rsidR="00903342" w:rsidRDefault="00903342"/>
    <w:p w14:paraId="2B985F3F" w14:textId="01838F2D" w:rsidR="00903342" w:rsidRDefault="00903342"/>
    <w:p w14:paraId="2AE15E1C" w14:textId="77777777" w:rsidR="00324DFC" w:rsidRDefault="00324DFC"/>
    <w:p w14:paraId="1D36C99D" w14:textId="74204659" w:rsidR="000915F9" w:rsidRPr="00324DFC" w:rsidRDefault="000915F9">
      <w:pPr>
        <w:rPr>
          <w:b/>
          <w:bCs/>
          <w:i/>
          <w:iCs/>
        </w:rPr>
      </w:pPr>
      <w:r w:rsidRPr="00425132">
        <w:rPr>
          <w:rFonts w:ascii="Segoe UI" w:eastAsia="Times New Roman" w:hAnsi="Segoe UI" w:cs="Segoe UI"/>
          <w:b/>
          <w:bCs/>
          <w:i/>
          <w:iCs/>
          <w:color w:val="333333"/>
          <w:sz w:val="26"/>
          <w:szCs w:val="26"/>
        </w:rPr>
        <w:t>He</w:t>
      </w:r>
      <w:r w:rsidRPr="00324DFC">
        <w:rPr>
          <w:rFonts w:ascii="Segoe UI" w:eastAsia="Times New Roman" w:hAnsi="Segoe UI" w:cs="Segoe UI"/>
          <w:b/>
          <w:bCs/>
          <w:i/>
          <w:iCs/>
          <w:color w:val="333333"/>
          <w:sz w:val="26"/>
          <w:szCs w:val="26"/>
        </w:rPr>
        <w:t xml:space="preserve">re are just a few new features </w:t>
      </w:r>
      <w:r w:rsidR="00324DFC">
        <w:rPr>
          <w:rFonts w:ascii="Segoe UI" w:eastAsia="Times New Roman" w:hAnsi="Segoe UI" w:cs="Segoe UI"/>
          <w:b/>
          <w:bCs/>
          <w:i/>
          <w:iCs/>
          <w:color w:val="333333"/>
          <w:sz w:val="26"/>
          <w:szCs w:val="26"/>
        </w:rPr>
        <w:t>in the LEADTOOLS</w:t>
      </w:r>
      <w:r w:rsidRPr="00324DFC">
        <w:rPr>
          <w:rFonts w:ascii="Segoe UI" w:eastAsia="Times New Roman" w:hAnsi="Segoe UI" w:cs="Segoe UI"/>
          <w:b/>
          <w:bCs/>
          <w:i/>
          <w:iCs/>
          <w:color w:val="333333"/>
          <w:sz w:val="26"/>
          <w:szCs w:val="26"/>
        </w:rPr>
        <w:t xml:space="preserve"> Recognition Engine: </w:t>
      </w:r>
    </w:p>
    <w:p w14:paraId="3A58FB43" w14:textId="4F3A3323" w:rsidR="00425132" w:rsidRPr="00061E69" w:rsidRDefault="00425132" w:rsidP="00425132">
      <w:pPr>
        <w:pStyle w:val="Heading3"/>
        <w:shd w:val="clear" w:color="auto" w:fill="FFFFFF"/>
        <w:spacing w:before="300" w:after="450"/>
        <w:rPr>
          <w:rFonts w:ascii="Segoe UI" w:hAnsi="Segoe UI" w:cs="Segoe UI"/>
          <w:b/>
          <w:bCs/>
          <w:color w:val="000000"/>
          <w:sz w:val="26"/>
          <w:szCs w:val="26"/>
        </w:rPr>
      </w:pPr>
      <w:r w:rsidRPr="00061E69">
        <w:rPr>
          <w:rFonts w:ascii="Segoe UI" w:hAnsi="Segoe UI" w:cs="Segoe UI"/>
          <w:b/>
          <w:bCs/>
          <w:color w:val="000000"/>
          <w:sz w:val="26"/>
          <w:szCs w:val="26"/>
        </w:rPr>
        <w:t>Breakthrough New</w:t>
      </w:r>
      <w:r w:rsidRPr="00061E69">
        <w:rPr>
          <w:rFonts w:ascii="Segoe UI" w:hAnsi="Segoe UI" w:cs="Segoe UI"/>
          <w:b/>
          <w:bCs/>
          <w:color w:val="000000"/>
          <w:sz w:val="26"/>
          <w:szCs w:val="26"/>
        </w:rPr>
        <w:t xml:space="preserve"> ICR</w:t>
      </w:r>
      <w:r w:rsidR="00324DFC">
        <w:rPr>
          <w:rFonts w:ascii="Segoe UI" w:hAnsi="Segoe UI" w:cs="Segoe UI"/>
          <w:b/>
          <w:bCs/>
          <w:color w:val="000000"/>
          <w:sz w:val="26"/>
          <w:szCs w:val="26"/>
        </w:rPr>
        <w:t xml:space="preserve"> Technology</w:t>
      </w:r>
      <w:r w:rsidRPr="00061E69">
        <w:rPr>
          <w:rFonts w:ascii="Segoe UI" w:hAnsi="Segoe UI" w:cs="Segoe UI"/>
          <w:b/>
          <w:bCs/>
          <w:color w:val="000000"/>
          <w:sz w:val="26"/>
          <w:szCs w:val="26"/>
        </w:rPr>
        <w:t xml:space="preserve"> </w:t>
      </w:r>
    </w:p>
    <w:p w14:paraId="02AC1EB9" w14:textId="6FC75229" w:rsidR="00425132" w:rsidRPr="00425132" w:rsidRDefault="00324DFC" w:rsidP="00425132">
      <w:pPr>
        <w:pStyle w:val="NormalWeb"/>
        <w:shd w:val="clear" w:color="auto" w:fill="FFFFFF"/>
        <w:spacing w:before="150" w:beforeAutospacing="0" w:after="150" w:afterAutospacing="0"/>
        <w:rPr>
          <w:rFonts w:ascii="Segoe UI" w:hAnsi="Segoe UI" w:cs="Segoe UI"/>
          <w:color w:val="000000"/>
          <w:spacing w:val="15"/>
          <w:sz w:val="26"/>
          <w:szCs w:val="26"/>
        </w:rPr>
      </w:pPr>
      <w:r>
        <w:rPr>
          <w:rFonts w:ascii="Segoe UI" w:hAnsi="Segoe UI" w:cs="Segoe UI"/>
          <w:color w:val="000000"/>
          <w:spacing w:val="15"/>
          <w:sz w:val="26"/>
          <w:szCs w:val="26"/>
        </w:rPr>
        <w:t>We’ve added n</w:t>
      </w:r>
      <w:r w:rsidR="00425132" w:rsidRPr="00425132">
        <w:rPr>
          <w:rFonts w:ascii="Segoe UI" w:hAnsi="Segoe UI" w:cs="Segoe UI"/>
          <w:color w:val="000000"/>
          <w:spacing w:val="15"/>
          <w:sz w:val="26"/>
          <w:szCs w:val="26"/>
        </w:rPr>
        <w:t xml:space="preserve">ew ICR technology that extends the LEADTOOLS OCR engine recognition from machine printed to add </w:t>
      </w:r>
      <w:r>
        <w:rPr>
          <w:rFonts w:ascii="Segoe UI" w:hAnsi="Segoe UI" w:cs="Segoe UI"/>
          <w:color w:val="000000"/>
          <w:spacing w:val="15"/>
          <w:sz w:val="26"/>
          <w:szCs w:val="26"/>
        </w:rPr>
        <w:t xml:space="preserve">remarkable </w:t>
      </w:r>
      <w:r w:rsidR="00425132" w:rsidRPr="00425132">
        <w:rPr>
          <w:rFonts w:ascii="Segoe UI" w:hAnsi="Segoe UI" w:cs="Segoe UI"/>
          <w:color w:val="000000"/>
          <w:spacing w:val="15"/>
          <w:sz w:val="26"/>
          <w:szCs w:val="26"/>
        </w:rPr>
        <w:t>unstructured handwritten printed and cursive text. Features of the new ICR technology include:</w:t>
      </w:r>
    </w:p>
    <w:p w14:paraId="20234978" w14:textId="77777777" w:rsidR="00425132" w:rsidRPr="00425132" w:rsidRDefault="00425132" w:rsidP="00425132">
      <w:pPr>
        <w:numPr>
          <w:ilvl w:val="0"/>
          <w:numId w:val="1"/>
        </w:numPr>
        <w:shd w:val="clear" w:color="auto" w:fill="FFFFFF"/>
        <w:spacing w:before="100" w:beforeAutospacing="1" w:after="100" w:afterAutospacing="1" w:line="240" w:lineRule="auto"/>
        <w:rPr>
          <w:rFonts w:ascii="Segoe UI" w:hAnsi="Segoe UI" w:cs="Segoe UI"/>
          <w:color w:val="000000"/>
          <w:sz w:val="26"/>
          <w:szCs w:val="26"/>
        </w:rPr>
      </w:pPr>
      <w:r w:rsidRPr="00425132">
        <w:rPr>
          <w:rFonts w:ascii="Segoe UI" w:hAnsi="Segoe UI" w:cs="Segoe UI"/>
          <w:color w:val="000000"/>
          <w:sz w:val="26"/>
          <w:szCs w:val="26"/>
        </w:rPr>
        <w:t>Support for hand-printed and cursive handwriting</w:t>
      </w:r>
    </w:p>
    <w:p w14:paraId="04C64529" w14:textId="77777777" w:rsidR="00425132" w:rsidRPr="00425132" w:rsidRDefault="00425132" w:rsidP="00425132">
      <w:pPr>
        <w:numPr>
          <w:ilvl w:val="0"/>
          <w:numId w:val="1"/>
        </w:numPr>
        <w:shd w:val="clear" w:color="auto" w:fill="FFFFFF"/>
        <w:spacing w:before="100" w:beforeAutospacing="1" w:after="100" w:afterAutospacing="1" w:line="240" w:lineRule="auto"/>
        <w:rPr>
          <w:rFonts w:ascii="Segoe UI" w:hAnsi="Segoe UI" w:cs="Segoe UI"/>
          <w:color w:val="000000"/>
          <w:sz w:val="26"/>
          <w:szCs w:val="26"/>
        </w:rPr>
      </w:pPr>
      <w:r w:rsidRPr="00425132">
        <w:rPr>
          <w:rFonts w:ascii="Segoe UI" w:hAnsi="Segoe UI" w:cs="Segoe UI"/>
          <w:color w:val="000000"/>
          <w:sz w:val="26"/>
          <w:szCs w:val="26"/>
        </w:rPr>
        <w:t>Support for the English character set, including uppercase, lowercase, numerals, punctuation, and symbols</w:t>
      </w:r>
    </w:p>
    <w:p w14:paraId="4557E1BA" w14:textId="77777777" w:rsidR="00425132" w:rsidRPr="00425132" w:rsidRDefault="00425132" w:rsidP="00425132">
      <w:pPr>
        <w:numPr>
          <w:ilvl w:val="0"/>
          <w:numId w:val="1"/>
        </w:numPr>
        <w:shd w:val="clear" w:color="auto" w:fill="FFFFFF"/>
        <w:spacing w:before="100" w:beforeAutospacing="1" w:after="100" w:afterAutospacing="1" w:line="240" w:lineRule="auto"/>
        <w:rPr>
          <w:rFonts w:ascii="Segoe UI" w:hAnsi="Segoe UI" w:cs="Segoe UI"/>
          <w:color w:val="000000"/>
          <w:sz w:val="26"/>
          <w:szCs w:val="26"/>
        </w:rPr>
      </w:pPr>
      <w:r w:rsidRPr="00425132">
        <w:rPr>
          <w:rFonts w:ascii="Segoe UI" w:hAnsi="Segoe UI" w:cs="Segoe UI"/>
          <w:color w:val="000000"/>
          <w:sz w:val="26"/>
          <w:szCs w:val="26"/>
        </w:rPr>
        <w:t>Spelling dictionaries</w:t>
      </w:r>
    </w:p>
    <w:p w14:paraId="577B8060" w14:textId="77777777" w:rsidR="00425132" w:rsidRPr="00425132" w:rsidRDefault="00425132" w:rsidP="00425132">
      <w:pPr>
        <w:numPr>
          <w:ilvl w:val="0"/>
          <w:numId w:val="1"/>
        </w:numPr>
        <w:shd w:val="clear" w:color="auto" w:fill="FFFFFF"/>
        <w:spacing w:before="100" w:beforeAutospacing="1" w:after="100" w:afterAutospacing="1" w:line="240" w:lineRule="auto"/>
        <w:rPr>
          <w:rFonts w:ascii="Segoe UI" w:hAnsi="Segoe UI" w:cs="Segoe UI"/>
          <w:color w:val="000000"/>
          <w:sz w:val="26"/>
          <w:szCs w:val="26"/>
        </w:rPr>
      </w:pPr>
      <w:r w:rsidRPr="00425132">
        <w:rPr>
          <w:rFonts w:ascii="Segoe UI" w:hAnsi="Segoe UI" w:cs="Segoe UI"/>
          <w:color w:val="000000"/>
          <w:sz w:val="26"/>
          <w:szCs w:val="26"/>
        </w:rPr>
        <w:t>Process color and bitonal images</w:t>
      </w:r>
    </w:p>
    <w:p w14:paraId="37F8BA9E" w14:textId="080E9491" w:rsidR="00425132" w:rsidRPr="00425132" w:rsidRDefault="00425132" w:rsidP="00425132">
      <w:pPr>
        <w:numPr>
          <w:ilvl w:val="0"/>
          <w:numId w:val="1"/>
        </w:numPr>
        <w:shd w:val="clear" w:color="auto" w:fill="FFFFFF"/>
        <w:spacing w:before="100" w:beforeAutospacing="1" w:after="100" w:afterAutospacing="1" w:line="240" w:lineRule="auto"/>
        <w:rPr>
          <w:rFonts w:ascii="Segoe UI" w:hAnsi="Segoe UI" w:cs="Segoe UI"/>
          <w:color w:val="000000"/>
          <w:sz w:val="26"/>
          <w:szCs w:val="26"/>
        </w:rPr>
      </w:pPr>
      <w:r w:rsidRPr="00425132">
        <w:rPr>
          <w:rFonts w:ascii="Segoe UI" w:hAnsi="Segoe UI" w:cs="Segoe UI"/>
          <w:color w:val="000000"/>
          <w:sz w:val="26"/>
          <w:szCs w:val="26"/>
        </w:rPr>
        <w:t xml:space="preserve">Powerful and automatic preprocessing to handle noisy and </w:t>
      </w:r>
      <w:r w:rsidRPr="00425132">
        <w:rPr>
          <w:rFonts w:ascii="Segoe UI" w:hAnsi="Segoe UI" w:cs="Segoe UI"/>
          <w:color w:val="000000"/>
          <w:sz w:val="26"/>
          <w:szCs w:val="26"/>
        </w:rPr>
        <w:t>low-resolution</w:t>
      </w:r>
      <w:r w:rsidRPr="00425132">
        <w:rPr>
          <w:rFonts w:ascii="Segoe UI" w:hAnsi="Segoe UI" w:cs="Segoe UI"/>
          <w:color w:val="000000"/>
          <w:sz w:val="26"/>
          <w:szCs w:val="26"/>
        </w:rPr>
        <w:t xml:space="preserve"> images</w:t>
      </w:r>
    </w:p>
    <w:p w14:paraId="5C1C0DC6" w14:textId="77777777" w:rsidR="00425132" w:rsidRPr="00425132" w:rsidRDefault="00425132" w:rsidP="00425132">
      <w:pPr>
        <w:numPr>
          <w:ilvl w:val="0"/>
          <w:numId w:val="1"/>
        </w:numPr>
        <w:shd w:val="clear" w:color="auto" w:fill="FFFFFF"/>
        <w:spacing w:before="100" w:beforeAutospacing="1" w:after="100" w:afterAutospacing="1" w:line="240" w:lineRule="auto"/>
        <w:rPr>
          <w:rFonts w:ascii="Segoe UI" w:hAnsi="Segoe UI" w:cs="Segoe UI"/>
          <w:color w:val="000000"/>
          <w:sz w:val="26"/>
          <w:szCs w:val="26"/>
        </w:rPr>
      </w:pPr>
      <w:r w:rsidRPr="00425132">
        <w:rPr>
          <w:rFonts w:ascii="Segoe UI" w:hAnsi="Segoe UI" w:cs="Segoe UI"/>
          <w:color w:val="000000"/>
          <w:sz w:val="26"/>
          <w:szCs w:val="26"/>
        </w:rPr>
        <w:t>Output strings or text-based formats such as PDF, DOCX, and XML</w:t>
      </w:r>
    </w:p>
    <w:p w14:paraId="3B493E9F" w14:textId="77777777" w:rsidR="00425132" w:rsidRPr="00425132" w:rsidRDefault="00425132" w:rsidP="00425132">
      <w:pPr>
        <w:numPr>
          <w:ilvl w:val="0"/>
          <w:numId w:val="1"/>
        </w:numPr>
        <w:shd w:val="clear" w:color="auto" w:fill="FFFFFF"/>
        <w:spacing w:before="100" w:beforeAutospacing="1" w:after="100" w:afterAutospacing="1" w:line="240" w:lineRule="auto"/>
        <w:rPr>
          <w:rFonts w:ascii="Segoe UI" w:hAnsi="Segoe UI" w:cs="Segoe UI"/>
          <w:color w:val="000000"/>
          <w:sz w:val="26"/>
          <w:szCs w:val="26"/>
        </w:rPr>
      </w:pPr>
      <w:r w:rsidRPr="00425132">
        <w:rPr>
          <w:rFonts w:ascii="Segoe UI" w:hAnsi="Segoe UI" w:cs="Segoe UI"/>
          <w:color w:val="000000"/>
          <w:sz w:val="26"/>
          <w:szCs w:val="26"/>
        </w:rPr>
        <w:t>Comprehensive reports for text results:</w:t>
      </w:r>
    </w:p>
    <w:p w14:paraId="03F41D80" w14:textId="77777777" w:rsidR="00425132" w:rsidRPr="00425132" w:rsidRDefault="00425132" w:rsidP="00425132">
      <w:pPr>
        <w:numPr>
          <w:ilvl w:val="1"/>
          <w:numId w:val="1"/>
        </w:numPr>
        <w:shd w:val="clear" w:color="auto" w:fill="FFFFFF"/>
        <w:spacing w:before="100" w:beforeAutospacing="1" w:after="100" w:afterAutospacing="1" w:line="240" w:lineRule="auto"/>
        <w:rPr>
          <w:rFonts w:ascii="Segoe UI" w:hAnsi="Segoe UI" w:cs="Segoe UI"/>
          <w:color w:val="000000"/>
          <w:sz w:val="26"/>
          <w:szCs w:val="26"/>
        </w:rPr>
      </w:pPr>
      <w:r w:rsidRPr="00425132">
        <w:rPr>
          <w:rFonts w:ascii="Segoe UI" w:hAnsi="Segoe UI" w:cs="Segoe UI"/>
          <w:color w:val="000000"/>
          <w:sz w:val="26"/>
          <w:szCs w:val="26"/>
        </w:rPr>
        <w:t>Character size, location, and baseline</w:t>
      </w:r>
    </w:p>
    <w:p w14:paraId="471C72C5" w14:textId="77777777" w:rsidR="00425132" w:rsidRPr="00425132" w:rsidRDefault="00425132" w:rsidP="00425132">
      <w:pPr>
        <w:numPr>
          <w:ilvl w:val="1"/>
          <w:numId w:val="1"/>
        </w:numPr>
        <w:shd w:val="clear" w:color="auto" w:fill="FFFFFF"/>
        <w:spacing w:before="100" w:beforeAutospacing="1" w:after="100" w:afterAutospacing="1" w:line="240" w:lineRule="auto"/>
        <w:rPr>
          <w:rFonts w:ascii="Segoe UI" w:hAnsi="Segoe UI" w:cs="Segoe UI"/>
          <w:color w:val="000000"/>
          <w:sz w:val="26"/>
          <w:szCs w:val="26"/>
        </w:rPr>
      </w:pPr>
      <w:r w:rsidRPr="00425132">
        <w:rPr>
          <w:rFonts w:ascii="Segoe UI" w:hAnsi="Segoe UI" w:cs="Segoe UI"/>
          <w:color w:val="000000"/>
          <w:sz w:val="26"/>
          <w:szCs w:val="26"/>
        </w:rPr>
        <w:t>Positional attributes, including end of word, end of line, and end of paragraph</w:t>
      </w:r>
    </w:p>
    <w:p w14:paraId="296BBD0B" w14:textId="77777777" w:rsidR="00425132" w:rsidRPr="00425132" w:rsidRDefault="00425132" w:rsidP="00425132">
      <w:pPr>
        <w:numPr>
          <w:ilvl w:val="1"/>
          <w:numId w:val="1"/>
        </w:numPr>
        <w:shd w:val="clear" w:color="auto" w:fill="FFFFFF"/>
        <w:spacing w:before="100" w:beforeAutospacing="1" w:after="100" w:afterAutospacing="1" w:line="240" w:lineRule="auto"/>
        <w:rPr>
          <w:rFonts w:ascii="Segoe UI" w:hAnsi="Segoe UI" w:cs="Segoe UI"/>
          <w:color w:val="000000"/>
          <w:sz w:val="26"/>
          <w:szCs w:val="26"/>
        </w:rPr>
      </w:pPr>
      <w:r w:rsidRPr="00425132">
        <w:rPr>
          <w:rFonts w:ascii="Segoe UI" w:hAnsi="Segoe UI" w:cs="Segoe UI"/>
          <w:color w:val="000000"/>
          <w:sz w:val="26"/>
          <w:szCs w:val="26"/>
        </w:rPr>
        <w:t>Confidence values</w:t>
      </w:r>
    </w:p>
    <w:p w14:paraId="254021CB" w14:textId="09E41EC6" w:rsidR="00425132" w:rsidRPr="00061E69" w:rsidRDefault="00425132" w:rsidP="00425132">
      <w:pPr>
        <w:pStyle w:val="Heading3"/>
        <w:shd w:val="clear" w:color="auto" w:fill="FFFFFF"/>
        <w:spacing w:before="300" w:after="450"/>
        <w:rPr>
          <w:rFonts w:ascii="Segoe UI" w:hAnsi="Segoe UI" w:cs="Segoe UI"/>
          <w:b/>
          <w:bCs/>
          <w:color w:val="000000"/>
          <w:sz w:val="26"/>
          <w:szCs w:val="26"/>
        </w:rPr>
      </w:pPr>
      <w:r w:rsidRPr="00061E69">
        <w:rPr>
          <w:rFonts w:ascii="Segoe UI" w:hAnsi="Segoe UI" w:cs="Segoe UI"/>
          <w:b/>
          <w:bCs/>
          <w:color w:val="000000"/>
          <w:sz w:val="26"/>
          <w:szCs w:val="26"/>
        </w:rPr>
        <w:t xml:space="preserve">New </w:t>
      </w:r>
      <w:r w:rsidRPr="00061E69">
        <w:rPr>
          <w:rFonts w:ascii="Segoe UI" w:hAnsi="Segoe UI" w:cs="Segoe UI"/>
          <w:b/>
          <w:bCs/>
          <w:color w:val="000000"/>
          <w:sz w:val="26"/>
          <w:szCs w:val="26"/>
        </w:rPr>
        <w:t xml:space="preserve">Intelligent </w:t>
      </w:r>
      <w:r w:rsidRPr="00061E69">
        <w:rPr>
          <w:rFonts w:ascii="Segoe UI" w:hAnsi="Segoe UI" w:cs="Segoe UI"/>
          <w:b/>
          <w:bCs/>
          <w:color w:val="000000"/>
          <w:sz w:val="26"/>
          <w:szCs w:val="26"/>
        </w:rPr>
        <w:t>Document Analyzer SDK</w:t>
      </w:r>
    </w:p>
    <w:p w14:paraId="285D3793" w14:textId="6BF37CC3" w:rsidR="00425132" w:rsidRPr="00425132" w:rsidRDefault="00425132" w:rsidP="00425132">
      <w:pPr>
        <w:pStyle w:val="NormalWeb"/>
        <w:shd w:val="clear" w:color="auto" w:fill="FFFFFF"/>
        <w:spacing w:before="150" w:beforeAutospacing="0" w:after="150" w:afterAutospacing="0"/>
        <w:rPr>
          <w:rFonts w:ascii="Segoe UI" w:hAnsi="Segoe UI" w:cs="Segoe UI"/>
          <w:color w:val="000000"/>
          <w:spacing w:val="15"/>
          <w:sz w:val="26"/>
          <w:szCs w:val="26"/>
        </w:rPr>
      </w:pPr>
      <w:r w:rsidRPr="00425132">
        <w:rPr>
          <w:rFonts w:ascii="Segoe UI" w:hAnsi="Segoe UI" w:cs="Segoe UI"/>
          <w:color w:val="000000"/>
          <w:spacing w:val="15"/>
          <w:sz w:val="26"/>
          <w:szCs w:val="26"/>
        </w:rPr>
        <w:t xml:space="preserve">The Document Analyzer SDK intelligently and automatically </w:t>
      </w:r>
      <w:r w:rsidR="00061E69">
        <w:rPr>
          <w:rFonts w:ascii="Segoe UI" w:hAnsi="Segoe UI" w:cs="Segoe UI"/>
          <w:color w:val="000000"/>
          <w:spacing w:val="15"/>
          <w:sz w:val="26"/>
          <w:szCs w:val="26"/>
        </w:rPr>
        <w:t>acts on</w:t>
      </w:r>
      <w:r w:rsidRPr="00425132">
        <w:rPr>
          <w:rFonts w:ascii="Segoe UI" w:hAnsi="Segoe UI" w:cs="Segoe UI"/>
          <w:color w:val="000000"/>
          <w:spacing w:val="15"/>
          <w:sz w:val="26"/>
          <w:szCs w:val="26"/>
        </w:rPr>
        <w:t xml:space="preserve"> data from documents and document images without requiring a structured layout.</w:t>
      </w:r>
    </w:p>
    <w:p w14:paraId="1B29B92D" w14:textId="7CB88888" w:rsidR="00425132" w:rsidRPr="00425132" w:rsidRDefault="00425132" w:rsidP="00425132">
      <w:pPr>
        <w:numPr>
          <w:ilvl w:val="0"/>
          <w:numId w:val="2"/>
        </w:numPr>
        <w:shd w:val="clear" w:color="auto" w:fill="FFFFFF"/>
        <w:spacing w:before="100" w:beforeAutospacing="1" w:after="100" w:afterAutospacing="1" w:line="240" w:lineRule="auto"/>
        <w:rPr>
          <w:rFonts w:ascii="Segoe UI" w:hAnsi="Segoe UI" w:cs="Segoe UI"/>
          <w:color w:val="000000"/>
          <w:sz w:val="26"/>
          <w:szCs w:val="26"/>
        </w:rPr>
      </w:pPr>
      <w:r w:rsidRPr="00425132">
        <w:rPr>
          <w:rFonts w:ascii="Segoe UI" w:hAnsi="Segoe UI" w:cs="Segoe UI"/>
          <w:color w:val="000000"/>
          <w:sz w:val="26"/>
          <w:szCs w:val="26"/>
        </w:rPr>
        <w:t>Automatically extracts data from images, documents, mixture of images and documents, and from images within documents</w:t>
      </w:r>
    </w:p>
    <w:p w14:paraId="2AB1C4B9" w14:textId="2317829D" w:rsidR="00425132" w:rsidRPr="00425132" w:rsidRDefault="00425132" w:rsidP="00425132">
      <w:pPr>
        <w:numPr>
          <w:ilvl w:val="0"/>
          <w:numId w:val="2"/>
        </w:numPr>
        <w:shd w:val="clear" w:color="auto" w:fill="FFFFFF"/>
        <w:spacing w:before="100" w:beforeAutospacing="1" w:after="100" w:afterAutospacing="1" w:line="240" w:lineRule="auto"/>
        <w:rPr>
          <w:rFonts w:ascii="Segoe UI" w:hAnsi="Segoe UI" w:cs="Segoe UI"/>
          <w:color w:val="000000"/>
          <w:sz w:val="26"/>
          <w:szCs w:val="26"/>
        </w:rPr>
      </w:pPr>
      <w:r w:rsidRPr="00425132">
        <w:rPr>
          <w:rFonts w:ascii="Segoe UI" w:hAnsi="Segoe UI" w:cs="Segoe UI"/>
          <w:color w:val="000000"/>
          <w:sz w:val="26"/>
          <w:szCs w:val="26"/>
        </w:rPr>
        <w:t>Flawlessly handles various data formats, including tables, text flows, data across multiple lines</w:t>
      </w:r>
    </w:p>
    <w:p w14:paraId="00D4AABA" w14:textId="260F4E30" w:rsidR="00425132" w:rsidRPr="00425132" w:rsidRDefault="00425132" w:rsidP="00425132">
      <w:pPr>
        <w:numPr>
          <w:ilvl w:val="0"/>
          <w:numId w:val="2"/>
        </w:numPr>
        <w:shd w:val="clear" w:color="auto" w:fill="FFFFFF"/>
        <w:spacing w:before="100" w:beforeAutospacing="1" w:after="100" w:afterAutospacing="1" w:line="240" w:lineRule="auto"/>
        <w:rPr>
          <w:rFonts w:ascii="Segoe UI" w:hAnsi="Segoe UI" w:cs="Segoe UI"/>
          <w:color w:val="000000"/>
          <w:sz w:val="26"/>
          <w:szCs w:val="26"/>
        </w:rPr>
      </w:pPr>
      <w:r w:rsidRPr="00425132">
        <w:rPr>
          <w:rFonts w:ascii="Segoe UI" w:hAnsi="Segoe UI" w:cs="Segoe UI"/>
          <w:color w:val="000000"/>
          <w:sz w:val="26"/>
          <w:szCs w:val="26"/>
        </w:rPr>
        <w:t xml:space="preserve">Includes predefined </w:t>
      </w:r>
      <w:proofErr w:type="gramStart"/>
      <w:r w:rsidRPr="00425132">
        <w:rPr>
          <w:rFonts w:ascii="Segoe UI" w:hAnsi="Segoe UI" w:cs="Segoe UI"/>
          <w:color w:val="000000"/>
          <w:sz w:val="26"/>
          <w:szCs w:val="26"/>
        </w:rPr>
        <w:t>rule-sets</w:t>
      </w:r>
      <w:proofErr w:type="gramEnd"/>
      <w:r w:rsidRPr="00425132">
        <w:rPr>
          <w:rFonts w:ascii="Segoe UI" w:hAnsi="Segoe UI" w:cs="Segoe UI"/>
          <w:color w:val="000000"/>
          <w:sz w:val="26"/>
          <w:szCs w:val="26"/>
        </w:rPr>
        <w:t xml:space="preserve"> and functions to add custom rule-sets to find, collect, and act upon information</w:t>
      </w:r>
    </w:p>
    <w:p w14:paraId="79A659EA" w14:textId="2C4CBCF5" w:rsidR="00425132" w:rsidRPr="00425132" w:rsidRDefault="00425132" w:rsidP="00425132">
      <w:pPr>
        <w:numPr>
          <w:ilvl w:val="0"/>
          <w:numId w:val="2"/>
        </w:numPr>
        <w:shd w:val="clear" w:color="auto" w:fill="FFFFFF"/>
        <w:spacing w:before="100" w:beforeAutospacing="1" w:after="100" w:afterAutospacing="1" w:line="240" w:lineRule="auto"/>
        <w:rPr>
          <w:rFonts w:ascii="Segoe UI" w:hAnsi="Segoe UI" w:cs="Segoe UI"/>
          <w:color w:val="000000"/>
          <w:sz w:val="26"/>
          <w:szCs w:val="26"/>
        </w:rPr>
      </w:pPr>
      <w:r w:rsidRPr="00425132">
        <w:rPr>
          <w:rFonts w:ascii="Segoe UI" w:hAnsi="Segoe UI" w:cs="Segoe UI"/>
          <w:color w:val="000000"/>
          <w:sz w:val="26"/>
          <w:szCs w:val="26"/>
        </w:rPr>
        <w:t>Customizable actions include collect, report, highlight, and redact</w:t>
      </w:r>
    </w:p>
    <w:p w14:paraId="33AF4D53" w14:textId="736F5E22" w:rsidR="00061E69" w:rsidRDefault="000915F9" w:rsidP="00425132">
      <w:pPr>
        <w:pStyle w:val="Heading3"/>
        <w:shd w:val="clear" w:color="auto" w:fill="FFFFFF"/>
        <w:spacing w:before="300" w:after="450"/>
        <w:rPr>
          <w:rFonts w:ascii="Segoe UI" w:hAnsi="Segoe UI" w:cs="Segoe UI"/>
          <w:color w:val="000000"/>
          <w:spacing w:val="15"/>
          <w:sz w:val="26"/>
          <w:szCs w:val="26"/>
        </w:rPr>
      </w:pPr>
      <w:r>
        <w:rPr>
          <w:rFonts w:ascii="Segoe UI" w:hAnsi="Segoe UI" w:cs="Segoe UI"/>
          <w:b/>
          <w:bCs/>
          <w:color w:val="000000"/>
          <w:sz w:val="26"/>
          <w:szCs w:val="26"/>
        </w:rPr>
        <w:t xml:space="preserve">Numerous </w:t>
      </w:r>
      <w:r w:rsidR="00425132" w:rsidRPr="00061E69">
        <w:rPr>
          <w:rFonts w:ascii="Segoe UI" w:hAnsi="Segoe UI" w:cs="Segoe UI"/>
          <w:b/>
          <w:bCs/>
          <w:color w:val="000000"/>
          <w:sz w:val="26"/>
          <w:szCs w:val="26"/>
        </w:rPr>
        <w:t>OCR</w:t>
      </w:r>
      <w:r w:rsidR="00061E69" w:rsidRPr="00061E69">
        <w:rPr>
          <w:rFonts w:ascii="Segoe UI" w:hAnsi="Segoe UI" w:cs="Segoe UI"/>
          <w:b/>
          <w:bCs/>
          <w:color w:val="000000"/>
          <w:sz w:val="26"/>
          <w:szCs w:val="26"/>
        </w:rPr>
        <w:t xml:space="preserve"> Enhancements</w:t>
      </w:r>
      <w:r w:rsidR="00061E69" w:rsidRPr="00061E69">
        <w:rPr>
          <w:rFonts w:ascii="Segoe UI" w:hAnsi="Segoe UI" w:cs="Segoe UI"/>
          <w:color w:val="000000"/>
          <w:spacing w:val="15"/>
          <w:sz w:val="26"/>
          <w:szCs w:val="26"/>
        </w:rPr>
        <w:t xml:space="preserve"> </w:t>
      </w:r>
    </w:p>
    <w:p w14:paraId="7DD4569F" w14:textId="2CDD49F2" w:rsidR="00425132" w:rsidRPr="00061E69" w:rsidRDefault="00061E69" w:rsidP="00425132">
      <w:pPr>
        <w:pStyle w:val="Heading3"/>
        <w:shd w:val="clear" w:color="auto" w:fill="FFFFFF"/>
        <w:spacing w:before="300" w:after="450"/>
        <w:rPr>
          <w:rFonts w:ascii="Segoe UI" w:hAnsi="Segoe UI" w:cs="Segoe UI"/>
          <w:b/>
          <w:bCs/>
          <w:color w:val="000000"/>
          <w:sz w:val="26"/>
          <w:szCs w:val="26"/>
        </w:rPr>
      </w:pPr>
      <w:r w:rsidRPr="00061E69">
        <w:rPr>
          <w:rFonts w:ascii="Segoe UI" w:hAnsi="Segoe UI" w:cs="Segoe UI"/>
          <w:color w:val="000000"/>
          <w:spacing w:val="15"/>
          <w:sz w:val="26"/>
          <w:szCs w:val="26"/>
        </w:rPr>
        <w:t>By leveraging artificial intelligence and machine learning, LEADTOOLS OCR libraries provide unparalleled accuracy</w:t>
      </w:r>
      <w:r>
        <w:rPr>
          <w:rFonts w:ascii="Segoe UI" w:hAnsi="Segoe UI" w:cs="Segoe UI"/>
          <w:color w:val="000000"/>
          <w:spacing w:val="15"/>
          <w:sz w:val="26"/>
          <w:szCs w:val="26"/>
        </w:rPr>
        <w:t xml:space="preserve"> and speed that has led the market for decades. </w:t>
      </w:r>
      <w:r w:rsidRPr="00061E69">
        <w:rPr>
          <w:rFonts w:ascii="Segoe UI" w:hAnsi="Segoe UI" w:cs="Segoe UI"/>
          <w:color w:val="000000"/>
          <w:spacing w:val="15"/>
          <w:sz w:val="26"/>
          <w:szCs w:val="26"/>
        </w:rPr>
        <w:t xml:space="preserve"> </w:t>
      </w:r>
      <w:r>
        <w:rPr>
          <w:rFonts w:ascii="Segoe UI" w:hAnsi="Segoe UI" w:cs="Segoe UI"/>
          <w:color w:val="000000"/>
          <w:spacing w:val="15"/>
          <w:sz w:val="26"/>
          <w:szCs w:val="26"/>
        </w:rPr>
        <w:t xml:space="preserve">Version 21 enhancements will bring even more power to developer’s creating applications with OCR capabilities. </w:t>
      </w:r>
    </w:p>
    <w:p w14:paraId="560C1DCD" w14:textId="77777777" w:rsidR="00425132" w:rsidRPr="00425132" w:rsidRDefault="00425132" w:rsidP="00425132">
      <w:pPr>
        <w:numPr>
          <w:ilvl w:val="0"/>
          <w:numId w:val="3"/>
        </w:numPr>
        <w:shd w:val="clear" w:color="auto" w:fill="FFFFFF"/>
        <w:spacing w:before="100" w:beforeAutospacing="1" w:after="100" w:afterAutospacing="1" w:line="240" w:lineRule="auto"/>
        <w:rPr>
          <w:rFonts w:ascii="Segoe UI" w:hAnsi="Segoe UI" w:cs="Segoe UI"/>
          <w:color w:val="000000"/>
          <w:sz w:val="26"/>
          <w:szCs w:val="26"/>
        </w:rPr>
      </w:pPr>
      <w:r w:rsidRPr="00425132">
        <w:rPr>
          <w:rFonts w:ascii="Segoe UI" w:hAnsi="Segoe UI" w:cs="Segoe UI"/>
          <w:color w:val="000000"/>
          <w:sz w:val="26"/>
          <w:szCs w:val="26"/>
        </w:rPr>
        <w:t>Superscript and subscript support</w:t>
      </w:r>
    </w:p>
    <w:p w14:paraId="29E02E0C" w14:textId="1331EA5C" w:rsidR="00425132" w:rsidRPr="00425132" w:rsidRDefault="00425132" w:rsidP="00425132">
      <w:pPr>
        <w:numPr>
          <w:ilvl w:val="0"/>
          <w:numId w:val="3"/>
        </w:numPr>
        <w:shd w:val="clear" w:color="auto" w:fill="FFFFFF"/>
        <w:spacing w:before="100" w:beforeAutospacing="1" w:after="100" w:afterAutospacing="1" w:line="240" w:lineRule="auto"/>
        <w:rPr>
          <w:rFonts w:ascii="Segoe UI" w:hAnsi="Segoe UI" w:cs="Segoe UI"/>
          <w:color w:val="000000"/>
          <w:sz w:val="26"/>
          <w:szCs w:val="26"/>
        </w:rPr>
      </w:pPr>
      <w:r w:rsidRPr="00425132">
        <w:rPr>
          <w:rFonts w:ascii="Segoe UI" w:hAnsi="Segoe UI" w:cs="Segoe UI"/>
          <w:color w:val="000000"/>
          <w:sz w:val="26"/>
          <w:szCs w:val="26"/>
        </w:rPr>
        <w:t>Automatic detection of E13-B and CMC7 MICR zones</w:t>
      </w:r>
    </w:p>
    <w:p w14:paraId="18533D68" w14:textId="77777777" w:rsidR="00425132" w:rsidRPr="00425132" w:rsidRDefault="00425132" w:rsidP="00425132">
      <w:pPr>
        <w:numPr>
          <w:ilvl w:val="0"/>
          <w:numId w:val="3"/>
        </w:numPr>
        <w:shd w:val="clear" w:color="auto" w:fill="FFFFFF"/>
        <w:spacing w:before="100" w:beforeAutospacing="1" w:after="100" w:afterAutospacing="1" w:line="240" w:lineRule="auto"/>
        <w:rPr>
          <w:rFonts w:ascii="Segoe UI" w:hAnsi="Segoe UI" w:cs="Segoe UI"/>
          <w:color w:val="000000"/>
          <w:sz w:val="26"/>
          <w:szCs w:val="26"/>
        </w:rPr>
      </w:pPr>
      <w:r w:rsidRPr="00425132">
        <w:rPr>
          <w:rFonts w:ascii="Segoe UI" w:hAnsi="Segoe UI" w:cs="Segoe UI"/>
          <w:color w:val="000000"/>
          <w:sz w:val="26"/>
          <w:szCs w:val="26"/>
        </w:rPr>
        <w:t>Major enhancement to OCR speed, recognition, and accuracy</w:t>
      </w:r>
    </w:p>
    <w:p w14:paraId="4C67775A" w14:textId="6BB817E0" w:rsidR="00425132" w:rsidRPr="00425132" w:rsidRDefault="00425132" w:rsidP="00425132">
      <w:pPr>
        <w:numPr>
          <w:ilvl w:val="0"/>
          <w:numId w:val="3"/>
        </w:numPr>
        <w:shd w:val="clear" w:color="auto" w:fill="FFFFFF"/>
        <w:spacing w:before="100" w:beforeAutospacing="1" w:after="100" w:afterAutospacing="1" w:line="240" w:lineRule="auto"/>
        <w:rPr>
          <w:rFonts w:ascii="Segoe UI" w:hAnsi="Segoe UI" w:cs="Segoe UI"/>
          <w:color w:val="000000"/>
          <w:sz w:val="26"/>
          <w:szCs w:val="26"/>
        </w:rPr>
      </w:pPr>
      <w:r w:rsidRPr="00425132">
        <w:rPr>
          <w:rFonts w:ascii="Segoe UI" w:hAnsi="Segoe UI" w:cs="Segoe UI"/>
          <w:color w:val="000000"/>
          <w:sz w:val="26"/>
          <w:szCs w:val="26"/>
        </w:rPr>
        <w:t>Detect text in graphics and image zones</w:t>
      </w:r>
    </w:p>
    <w:p w14:paraId="385A96DB" w14:textId="77777777" w:rsidR="00425132" w:rsidRPr="00425132" w:rsidRDefault="00425132" w:rsidP="00425132">
      <w:pPr>
        <w:numPr>
          <w:ilvl w:val="0"/>
          <w:numId w:val="3"/>
        </w:numPr>
        <w:shd w:val="clear" w:color="auto" w:fill="FFFFFF"/>
        <w:spacing w:before="100" w:beforeAutospacing="1" w:after="100" w:afterAutospacing="1" w:line="240" w:lineRule="auto"/>
        <w:rPr>
          <w:rFonts w:ascii="Segoe UI" w:hAnsi="Segoe UI" w:cs="Segoe UI"/>
          <w:color w:val="000000"/>
          <w:sz w:val="26"/>
          <w:szCs w:val="26"/>
        </w:rPr>
      </w:pPr>
      <w:r w:rsidRPr="00425132">
        <w:rPr>
          <w:rFonts w:ascii="Segoe UI" w:hAnsi="Segoe UI" w:cs="Segoe UI"/>
          <w:color w:val="000000"/>
          <w:sz w:val="26"/>
          <w:szCs w:val="26"/>
        </w:rPr>
        <w:t>Detect MRZ code orientation</w:t>
      </w:r>
    </w:p>
    <w:p w14:paraId="065A1D43" w14:textId="77777777" w:rsidR="00425132" w:rsidRPr="00425132" w:rsidRDefault="00425132" w:rsidP="00425132">
      <w:pPr>
        <w:numPr>
          <w:ilvl w:val="0"/>
          <w:numId w:val="3"/>
        </w:numPr>
        <w:shd w:val="clear" w:color="auto" w:fill="FFFFFF"/>
        <w:spacing w:before="100" w:beforeAutospacing="1" w:after="100" w:afterAutospacing="1" w:line="240" w:lineRule="auto"/>
        <w:rPr>
          <w:rFonts w:ascii="Segoe UI" w:hAnsi="Segoe UI" w:cs="Segoe UI"/>
          <w:color w:val="000000"/>
          <w:sz w:val="26"/>
          <w:szCs w:val="26"/>
        </w:rPr>
      </w:pPr>
      <w:r w:rsidRPr="00425132">
        <w:rPr>
          <w:rFonts w:ascii="Segoe UI" w:hAnsi="Segoe UI" w:cs="Segoe UI"/>
          <w:color w:val="000000"/>
          <w:sz w:val="26"/>
          <w:szCs w:val="26"/>
        </w:rPr>
        <w:t>Better OCR recognition for images taken by mobile</w:t>
      </w:r>
    </w:p>
    <w:p w14:paraId="4A2154AD" w14:textId="77777777" w:rsidR="00425132" w:rsidRPr="00425132" w:rsidRDefault="00425132" w:rsidP="00425132">
      <w:pPr>
        <w:numPr>
          <w:ilvl w:val="0"/>
          <w:numId w:val="3"/>
        </w:numPr>
        <w:shd w:val="clear" w:color="auto" w:fill="FFFFFF"/>
        <w:spacing w:before="100" w:beforeAutospacing="1" w:after="100" w:afterAutospacing="1" w:line="240" w:lineRule="auto"/>
        <w:rPr>
          <w:rFonts w:ascii="Segoe UI" w:hAnsi="Segoe UI" w:cs="Segoe UI"/>
          <w:color w:val="000000"/>
          <w:sz w:val="26"/>
          <w:szCs w:val="26"/>
        </w:rPr>
      </w:pPr>
      <w:r w:rsidRPr="00425132">
        <w:rPr>
          <w:rFonts w:ascii="Segoe UI" w:hAnsi="Segoe UI" w:cs="Segoe UI"/>
          <w:color w:val="000000"/>
          <w:sz w:val="26"/>
          <w:szCs w:val="26"/>
        </w:rPr>
        <w:t>Detect slope for each word to produce better output</w:t>
      </w:r>
    </w:p>
    <w:p w14:paraId="7BBA59AB" w14:textId="5A7930F1" w:rsidR="00425132" w:rsidRPr="00425132" w:rsidRDefault="00425132" w:rsidP="00425132">
      <w:pPr>
        <w:numPr>
          <w:ilvl w:val="0"/>
          <w:numId w:val="3"/>
        </w:numPr>
        <w:shd w:val="clear" w:color="auto" w:fill="FFFFFF"/>
        <w:spacing w:before="100" w:beforeAutospacing="1" w:after="100" w:afterAutospacing="1" w:line="240" w:lineRule="auto"/>
        <w:rPr>
          <w:rFonts w:ascii="Segoe UI" w:hAnsi="Segoe UI" w:cs="Segoe UI"/>
          <w:color w:val="000000"/>
          <w:sz w:val="26"/>
          <w:szCs w:val="26"/>
        </w:rPr>
      </w:pPr>
      <w:r w:rsidRPr="00425132">
        <w:rPr>
          <w:rFonts w:ascii="Segoe UI" w:hAnsi="Segoe UI" w:cs="Segoe UI"/>
          <w:color w:val="000000"/>
          <w:sz w:val="26"/>
          <w:szCs w:val="26"/>
        </w:rPr>
        <w:t>Enhanced mono- and proportional-font recognition</w:t>
      </w:r>
    </w:p>
    <w:p w14:paraId="370EF9BF" w14:textId="77777777" w:rsidR="00425132" w:rsidRPr="00425132" w:rsidRDefault="00425132" w:rsidP="00425132">
      <w:pPr>
        <w:numPr>
          <w:ilvl w:val="0"/>
          <w:numId w:val="3"/>
        </w:numPr>
        <w:shd w:val="clear" w:color="auto" w:fill="FFFFFF"/>
        <w:spacing w:before="100" w:beforeAutospacing="1" w:after="100" w:afterAutospacing="1" w:line="240" w:lineRule="auto"/>
        <w:rPr>
          <w:rFonts w:ascii="Segoe UI" w:hAnsi="Segoe UI" w:cs="Segoe UI"/>
          <w:color w:val="000000"/>
          <w:sz w:val="26"/>
          <w:szCs w:val="26"/>
        </w:rPr>
      </w:pPr>
      <w:r w:rsidRPr="00425132">
        <w:rPr>
          <w:rFonts w:ascii="Segoe UI" w:hAnsi="Segoe UI" w:cs="Segoe UI"/>
          <w:color w:val="000000"/>
          <w:sz w:val="26"/>
          <w:szCs w:val="26"/>
        </w:rPr>
        <w:t>LEAD OCR engine Startup optimization</w:t>
      </w:r>
    </w:p>
    <w:p w14:paraId="7766BC8B" w14:textId="42ADE82D" w:rsidR="00A66356" w:rsidRPr="00425132" w:rsidRDefault="00AE237A">
      <w:pPr>
        <w:rPr>
          <w:rFonts w:ascii="Segoe UI" w:hAnsi="Segoe UI" w:cs="Segoe UI"/>
          <w:sz w:val="26"/>
          <w:szCs w:val="26"/>
        </w:rPr>
      </w:pPr>
      <w:r>
        <w:rPr>
          <w:rFonts w:ascii="Segoe UI" w:hAnsi="Segoe UI" w:cs="Segoe UI"/>
          <w:noProof/>
          <w:sz w:val="26"/>
          <w:szCs w:val="26"/>
        </w:rPr>
        <w:drawing>
          <wp:anchor distT="0" distB="0" distL="114300" distR="114300" simplePos="0" relativeHeight="251658240" behindDoc="1" locked="0" layoutInCell="1" allowOverlap="1" wp14:anchorId="0647C812" wp14:editId="40652BE4">
            <wp:simplePos x="0" y="0"/>
            <wp:positionH relativeFrom="margin">
              <wp:align>center</wp:align>
            </wp:positionH>
            <wp:positionV relativeFrom="paragraph">
              <wp:posOffset>1940560</wp:posOffset>
            </wp:positionV>
            <wp:extent cx="3638550" cy="641985"/>
            <wp:effectExtent l="0" t="0" r="0" b="5715"/>
            <wp:wrapTight wrapText="bothSides">
              <wp:wrapPolygon edited="0">
                <wp:start x="0" y="0"/>
                <wp:lineTo x="0" y="1282"/>
                <wp:lineTo x="1696" y="20510"/>
                <wp:lineTo x="1809" y="21151"/>
                <wp:lineTo x="4184" y="21151"/>
                <wp:lineTo x="21487" y="21151"/>
                <wp:lineTo x="21487" y="641"/>
                <wp:lineTo x="4524" y="0"/>
                <wp:lineTo x="0" y="0"/>
              </wp:wrapPolygon>
            </wp:wrapTight>
            <wp:docPr id="3" name="Picture 3"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ead.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638550" cy="641985"/>
                    </a:xfrm>
                    <a:prstGeom prst="rect">
                      <a:avLst/>
                    </a:prstGeom>
                  </pic:spPr>
                </pic:pic>
              </a:graphicData>
            </a:graphic>
            <wp14:sizeRelH relativeFrom="margin">
              <wp14:pctWidth>0</wp14:pctWidth>
            </wp14:sizeRelH>
            <wp14:sizeRelV relativeFrom="margin">
              <wp14:pctHeight>0</wp14:pctHeight>
            </wp14:sizeRelV>
          </wp:anchor>
        </w:drawing>
      </w:r>
      <w:r w:rsidR="000915F9">
        <w:rPr>
          <w:rFonts w:ascii="Segoe UI" w:hAnsi="Segoe UI" w:cs="Segoe UI"/>
          <w:sz w:val="26"/>
          <w:szCs w:val="26"/>
        </w:rPr>
        <w:br/>
      </w:r>
      <w:r w:rsidR="00324DFC">
        <w:rPr>
          <w:rFonts w:ascii="Segoe UI" w:hAnsi="Segoe UI" w:cs="Segoe UI"/>
          <w:sz w:val="26"/>
          <w:szCs w:val="26"/>
        </w:rPr>
        <w:t>Have we c</w:t>
      </w:r>
      <w:r w:rsidR="000915F9">
        <w:rPr>
          <w:rFonts w:ascii="Segoe UI" w:hAnsi="Segoe UI" w:cs="Segoe UI"/>
          <w:sz w:val="26"/>
          <w:szCs w:val="26"/>
        </w:rPr>
        <w:t>aught your interest yet? This is just the beginning</w:t>
      </w:r>
      <w:r w:rsidR="00324DFC">
        <w:rPr>
          <w:rFonts w:ascii="Segoe UI" w:hAnsi="Segoe UI" w:cs="Segoe UI"/>
          <w:sz w:val="26"/>
          <w:szCs w:val="26"/>
        </w:rPr>
        <w:t xml:space="preserve">!  </w:t>
      </w:r>
      <w:r w:rsidR="000915F9">
        <w:rPr>
          <w:rFonts w:ascii="Segoe UI" w:hAnsi="Segoe UI" w:cs="Segoe UI"/>
          <w:sz w:val="26"/>
          <w:szCs w:val="26"/>
        </w:rPr>
        <w:br/>
      </w:r>
      <w:r w:rsidR="000915F9">
        <w:rPr>
          <w:rFonts w:ascii="Segoe UI" w:hAnsi="Segoe UI" w:cs="Segoe UI"/>
          <w:sz w:val="26"/>
          <w:szCs w:val="26"/>
        </w:rPr>
        <w:br/>
        <w:t xml:space="preserve">Visit </w:t>
      </w:r>
      <w:hyperlink r:id="rId19" w:history="1">
        <w:r w:rsidR="000915F9" w:rsidRPr="0064228F">
          <w:rPr>
            <w:rStyle w:val="Hyperlink"/>
            <w:rFonts w:ascii="Segoe UI" w:hAnsi="Segoe UI" w:cs="Segoe UI"/>
            <w:sz w:val="26"/>
            <w:szCs w:val="26"/>
          </w:rPr>
          <w:t>www.leadtools.com</w:t>
        </w:r>
      </w:hyperlink>
      <w:r w:rsidR="000915F9">
        <w:rPr>
          <w:rFonts w:ascii="Segoe UI" w:hAnsi="Segoe UI" w:cs="Segoe UI"/>
          <w:sz w:val="26"/>
          <w:szCs w:val="26"/>
        </w:rPr>
        <w:t xml:space="preserve"> to learn more about LEADTOOLS Version 21 and download your </w:t>
      </w:r>
      <w:hyperlink r:id="rId20" w:history="1">
        <w:r w:rsidR="000915F9" w:rsidRPr="000915F9">
          <w:rPr>
            <w:rStyle w:val="Hyperlink"/>
            <w:rFonts w:ascii="Segoe UI" w:hAnsi="Segoe UI" w:cs="Segoe UI"/>
            <w:sz w:val="26"/>
            <w:szCs w:val="26"/>
          </w:rPr>
          <w:t>FREE, fully-functional evaluation SDK</w:t>
        </w:r>
      </w:hyperlink>
      <w:r w:rsidR="000915F9">
        <w:rPr>
          <w:rFonts w:ascii="Segoe UI" w:hAnsi="Segoe UI" w:cs="Segoe UI"/>
          <w:sz w:val="26"/>
          <w:szCs w:val="26"/>
        </w:rPr>
        <w:t xml:space="preserve"> today! We even have a new download manager</w:t>
      </w:r>
      <w:r w:rsidR="00324DFC">
        <w:rPr>
          <w:rFonts w:ascii="Segoe UI" w:hAnsi="Segoe UI" w:cs="Segoe UI"/>
          <w:sz w:val="26"/>
          <w:szCs w:val="26"/>
        </w:rPr>
        <w:t xml:space="preserve"> for you to gain access to all LEADTOOLS downloads from the convenience of your desktop. </w:t>
      </w:r>
    </w:p>
    <w:sectPr w:rsidR="00A66356" w:rsidRPr="004251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75074"/>
    <w:multiLevelType w:val="multilevel"/>
    <w:tmpl w:val="90DE11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FC929DE"/>
    <w:multiLevelType w:val="multilevel"/>
    <w:tmpl w:val="AD6EE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23167B5"/>
    <w:multiLevelType w:val="multilevel"/>
    <w:tmpl w:val="D4520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356"/>
    <w:rsid w:val="00061E69"/>
    <w:rsid w:val="000915F9"/>
    <w:rsid w:val="00324DFC"/>
    <w:rsid w:val="003E6ABA"/>
    <w:rsid w:val="00425132"/>
    <w:rsid w:val="004722C9"/>
    <w:rsid w:val="006E50A3"/>
    <w:rsid w:val="00903342"/>
    <w:rsid w:val="00A66356"/>
    <w:rsid w:val="00AE237A"/>
    <w:rsid w:val="00B726B2"/>
    <w:rsid w:val="00F06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A9328"/>
  <w15:chartTrackingRefBased/>
  <w15:docId w15:val="{A1AC2CAF-4AD3-4976-8877-B56675340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42513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42513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915F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726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26B2"/>
    <w:rPr>
      <w:rFonts w:ascii="Segoe UI" w:hAnsi="Segoe UI" w:cs="Segoe UI"/>
      <w:sz w:val="18"/>
      <w:szCs w:val="18"/>
    </w:rPr>
  </w:style>
  <w:style w:type="character" w:customStyle="1" w:styleId="Heading2Char">
    <w:name w:val="Heading 2 Char"/>
    <w:basedOn w:val="DefaultParagraphFont"/>
    <w:link w:val="Heading2"/>
    <w:uiPriority w:val="9"/>
    <w:rsid w:val="00425132"/>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42513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25132"/>
    <w:rPr>
      <w:color w:val="0000FF"/>
      <w:u w:val="single"/>
    </w:rPr>
  </w:style>
  <w:style w:type="character" w:customStyle="1" w:styleId="Heading3Char">
    <w:name w:val="Heading 3 Char"/>
    <w:basedOn w:val="DefaultParagraphFont"/>
    <w:link w:val="Heading3"/>
    <w:uiPriority w:val="9"/>
    <w:semiHidden/>
    <w:rsid w:val="00425132"/>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915F9"/>
    <w:rPr>
      <w:rFonts w:asciiTheme="majorHAnsi" w:eastAsiaTheme="majorEastAsia" w:hAnsiTheme="majorHAnsi" w:cstheme="majorBidi"/>
      <w:i/>
      <w:iCs/>
      <w:color w:val="2F5496" w:themeColor="accent1" w:themeShade="BF"/>
    </w:rPr>
  </w:style>
  <w:style w:type="character" w:styleId="UnresolvedMention">
    <w:name w:val="Unresolved Mention"/>
    <w:basedOn w:val="DefaultParagraphFont"/>
    <w:uiPriority w:val="99"/>
    <w:semiHidden/>
    <w:unhideWhenUsed/>
    <w:rsid w:val="000915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800022">
      <w:bodyDiv w:val="1"/>
      <w:marLeft w:val="0"/>
      <w:marRight w:val="0"/>
      <w:marTop w:val="0"/>
      <w:marBottom w:val="0"/>
      <w:divBdr>
        <w:top w:val="none" w:sz="0" w:space="0" w:color="auto"/>
        <w:left w:val="none" w:sz="0" w:space="0" w:color="auto"/>
        <w:bottom w:val="none" w:sz="0" w:space="0" w:color="auto"/>
        <w:right w:val="none" w:sz="0" w:space="0" w:color="auto"/>
      </w:divBdr>
      <w:divsChild>
        <w:div w:id="8409821">
          <w:marLeft w:val="0"/>
          <w:marRight w:val="0"/>
          <w:marTop w:val="0"/>
          <w:marBottom w:val="0"/>
          <w:divBdr>
            <w:top w:val="none" w:sz="0" w:space="0" w:color="auto"/>
            <w:left w:val="none" w:sz="0" w:space="0" w:color="auto"/>
            <w:bottom w:val="none" w:sz="0" w:space="0" w:color="auto"/>
            <w:right w:val="none" w:sz="0" w:space="0" w:color="auto"/>
          </w:divBdr>
        </w:div>
      </w:divsChild>
    </w:div>
    <w:div w:id="382366197">
      <w:bodyDiv w:val="1"/>
      <w:marLeft w:val="0"/>
      <w:marRight w:val="0"/>
      <w:marTop w:val="0"/>
      <w:marBottom w:val="0"/>
      <w:divBdr>
        <w:top w:val="none" w:sz="0" w:space="0" w:color="auto"/>
        <w:left w:val="none" w:sz="0" w:space="0" w:color="auto"/>
        <w:bottom w:val="none" w:sz="0" w:space="0" w:color="auto"/>
        <w:right w:val="none" w:sz="0" w:space="0" w:color="auto"/>
      </w:divBdr>
    </w:div>
    <w:div w:id="421486998">
      <w:bodyDiv w:val="1"/>
      <w:marLeft w:val="0"/>
      <w:marRight w:val="0"/>
      <w:marTop w:val="0"/>
      <w:marBottom w:val="0"/>
      <w:divBdr>
        <w:top w:val="none" w:sz="0" w:space="0" w:color="auto"/>
        <w:left w:val="none" w:sz="0" w:space="0" w:color="auto"/>
        <w:bottom w:val="none" w:sz="0" w:space="0" w:color="auto"/>
        <w:right w:val="none" w:sz="0" w:space="0" w:color="auto"/>
      </w:divBdr>
    </w:div>
    <w:div w:id="499272379">
      <w:bodyDiv w:val="1"/>
      <w:marLeft w:val="0"/>
      <w:marRight w:val="0"/>
      <w:marTop w:val="0"/>
      <w:marBottom w:val="0"/>
      <w:divBdr>
        <w:top w:val="none" w:sz="0" w:space="0" w:color="auto"/>
        <w:left w:val="none" w:sz="0" w:space="0" w:color="auto"/>
        <w:bottom w:val="none" w:sz="0" w:space="0" w:color="auto"/>
        <w:right w:val="none" w:sz="0" w:space="0" w:color="auto"/>
      </w:divBdr>
    </w:div>
    <w:div w:id="565459471">
      <w:bodyDiv w:val="1"/>
      <w:marLeft w:val="0"/>
      <w:marRight w:val="0"/>
      <w:marTop w:val="0"/>
      <w:marBottom w:val="0"/>
      <w:divBdr>
        <w:top w:val="none" w:sz="0" w:space="0" w:color="auto"/>
        <w:left w:val="none" w:sz="0" w:space="0" w:color="auto"/>
        <w:bottom w:val="none" w:sz="0" w:space="0" w:color="auto"/>
        <w:right w:val="none" w:sz="0" w:space="0" w:color="auto"/>
      </w:divBdr>
    </w:div>
    <w:div w:id="1575778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adtools.com/sdk/document/document-viewer-html5" TargetMode="Externa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leadtools.com/sdk/pdf" TargetMode="External"/><Relationship Id="rId17" Type="http://schemas.openxmlformats.org/officeDocument/2006/relationships/hyperlink" Target="https://www.leadtools.com/sdk/multimedia/media-streaming-server" TargetMode="External"/><Relationship Id="rId2" Type="http://schemas.openxmlformats.org/officeDocument/2006/relationships/customXml" Target="../customXml/item2.xml"/><Relationship Id="rId16" Type="http://schemas.openxmlformats.org/officeDocument/2006/relationships/hyperlink" Target="https://www.leadtools.com/sdk/medical/pac" TargetMode="External"/><Relationship Id="rId20" Type="http://schemas.openxmlformats.org/officeDocument/2006/relationships/hyperlink" Target="https://www.leadtools.com/download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adtools.com/sdk/barcode" TargetMode="External"/><Relationship Id="rId5" Type="http://schemas.openxmlformats.org/officeDocument/2006/relationships/numbering" Target="numbering.xml"/><Relationship Id="rId15" Type="http://schemas.openxmlformats.org/officeDocument/2006/relationships/hyperlink" Target="https://www.leadtools.com/sdk/medical/dicom" TargetMode="External"/><Relationship Id="rId10" Type="http://schemas.openxmlformats.org/officeDocument/2006/relationships/hyperlink" Target="https://www.leadtools.com/sdk/ocr" TargetMode="External"/><Relationship Id="rId19" Type="http://schemas.openxmlformats.org/officeDocument/2006/relationships/hyperlink" Target="http://www.leadtools.com"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hyperlink" Target="https://www.leadtools.com/sdk/document/document-convert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43DE6076C0564785F2565AF1DB6CB4" ma:contentTypeVersion="12" ma:contentTypeDescription="Create a new document." ma:contentTypeScope="" ma:versionID="8bc47e0c07bdb1c0503bab262eca1077">
  <xsd:schema xmlns:xsd="http://www.w3.org/2001/XMLSchema" xmlns:xs="http://www.w3.org/2001/XMLSchema" xmlns:p="http://schemas.microsoft.com/office/2006/metadata/properties" xmlns:ns3="c4c48097-290c-40ef-8a61-c19d2fe9c405" xmlns:ns4="cce7c929-19dd-45d9-9caa-41e155d8504d" targetNamespace="http://schemas.microsoft.com/office/2006/metadata/properties" ma:root="true" ma:fieldsID="3b97835bc983b6a76852b01f64b3492e" ns3:_="" ns4:_="">
    <xsd:import namespace="c4c48097-290c-40ef-8a61-c19d2fe9c405"/>
    <xsd:import namespace="cce7c929-19dd-45d9-9caa-41e155d8504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8097-290c-40ef-8a61-c19d2fe9c40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e7c929-19dd-45d9-9caa-41e155d8504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40E28-B962-4A83-A9DE-97DE36048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8097-290c-40ef-8a61-c19d2fe9c405"/>
    <ds:schemaRef ds:uri="cce7c929-19dd-45d9-9caa-41e155d85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022B21-89F5-4CBC-9850-3842C1974D82}">
  <ds:schemaRefs>
    <ds:schemaRef ds:uri="http://schemas.microsoft.com/sharepoint/v3/contenttype/forms"/>
  </ds:schemaRefs>
</ds:datastoreItem>
</file>

<file path=customXml/itemProps3.xml><?xml version="1.0" encoding="utf-8"?>
<ds:datastoreItem xmlns:ds="http://schemas.openxmlformats.org/officeDocument/2006/customXml" ds:itemID="{DA35C756-E688-4EE6-A753-CD1168AA362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BA5725-654B-4199-BC64-382D06940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781</Words>
  <Characters>4454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Katie DeSantis</dc:creator>
  <cp:keywords/>
  <dc:description/>
  <cp:lastModifiedBy>Katie DeSantis</cp:lastModifiedBy>
  <cp:revision>5</cp:revision>
  <dcterms:created xsi:type="dcterms:W3CDTF">2020-08-13T16:02:00Z</dcterms:created>
  <dcterms:modified xsi:type="dcterms:W3CDTF">2020-08-13T17:49:00Z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0x0101004743DE6076C0564785F2565AF1DB6CB4</vt:lpwstr>
  </property>
</Properties>
</file>